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59" w:rsidRDefault="00300C59">
      <w:pPr>
        <w:pStyle w:val="BodyText"/>
        <w:spacing w:line="520" w:lineRule="exact"/>
        <w:jc w:val="center"/>
        <w:rPr>
          <w:rFonts w:ascii="方正小标宋简体" w:eastAsia="方正小标宋简体" w:hAnsi="方正小标宋简体" w:cs="方正小标宋简体"/>
          <w:szCs w:val="44"/>
        </w:rPr>
      </w:pPr>
      <w:r>
        <w:rPr>
          <w:rFonts w:ascii="方正小标宋简体" w:eastAsia="方正小标宋简体" w:hAnsi="方正小标宋简体" w:cs="方正小标宋简体" w:hint="eastAsia"/>
          <w:szCs w:val="44"/>
        </w:rPr>
        <w:t>平泉市自然资源和规划局保留证明事项基本目录</w:t>
      </w:r>
    </w:p>
    <w:p w:rsidR="00300C59" w:rsidRDefault="00300C59">
      <w:pPr>
        <w:pStyle w:val="BodyText"/>
        <w:spacing w:line="520" w:lineRule="exact"/>
        <w:jc w:val="center"/>
        <w:rPr>
          <w:rFonts w:ascii="方正小标宋简体" w:eastAsia="方正小标宋简体" w:hAnsi="方正小标宋简体" w:cs="方正小标宋简体"/>
          <w:szCs w:val="44"/>
        </w:rPr>
      </w:pPr>
    </w:p>
    <w:tbl>
      <w:tblPr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887"/>
        <w:gridCol w:w="1000"/>
        <w:gridCol w:w="2300"/>
        <w:gridCol w:w="2218"/>
        <w:gridCol w:w="2070"/>
        <w:gridCol w:w="2075"/>
        <w:gridCol w:w="900"/>
        <w:gridCol w:w="837"/>
        <w:gridCol w:w="830"/>
      </w:tblGrid>
      <w:tr w:rsidR="00300C59" w:rsidTr="009841C9">
        <w:trPr>
          <w:trHeight w:val="382"/>
        </w:trPr>
        <w:tc>
          <w:tcPr>
            <w:tcW w:w="601" w:type="dxa"/>
            <w:vMerge w:val="restart"/>
            <w:vAlign w:val="center"/>
          </w:tcPr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5"/>
                <w:szCs w:val="15"/>
              </w:rPr>
            </w:pPr>
            <w:r w:rsidRPr="009841C9">
              <w:rPr>
                <w:rFonts w:ascii="黑体" w:eastAsia="黑体" w:hAnsi="黑体" w:cs="黑体" w:hint="eastAsia"/>
                <w:kern w:val="0"/>
                <w:sz w:val="15"/>
                <w:szCs w:val="15"/>
              </w:rPr>
              <w:t>序号</w:t>
            </w:r>
          </w:p>
        </w:tc>
        <w:tc>
          <w:tcPr>
            <w:tcW w:w="887" w:type="dxa"/>
            <w:vMerge w:val="restart"/>
            <w:vAlign w:val="center"/>
          </w:tcPr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5"/>
                <w:szCs w:val="15"/>
              </w:rPr>
            </w:pPr>
            <w:r w:rsidRPr="009841C9">
              <w:rPr>
                <w:rFonts w:ascii="黑体" w:eastAsia="黑体" w:hAnsi="黑体" w:cs="黑体" w:hint="eastAsia"/>
                <w:kern w:val="0"/>
                <w:sz w:val="15"/>
                <w:szCs w:val="15"/>
              </w:rPr>
              <w:t>事项</w:t>
            </w:r>
          </w:p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5"/>
                <w:szCs w:val="15"/>
              </w:rPr>
            </w:pPr>
            <w:r w:rsidRPr="009841C9">
              <w:rPr>
                <w:rFonts w:ascii="黑体" w:eastAsia="黑体" w:hAnsi="黑体" w:cs="黑体" w:hint="eastAsia"/>
                <w:kern w:val="0"/>
                <w:sz w:val="15"/>
                <w:szCs w:val="15"/>
              </w:rPr>
              <w:t>名称</w:t>
            </w:r>
          </w:p>
        </w:tc>
        <w:tc>
          <w:tcPr>
            <w:tcW w:w="1000" w:type="dxa"/>
            <w:vMerge w:val="restart"/>
            <w:vAlign w:val="center"/>
          </w:tcPr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5"/>
                <w:szCs w:val="15"/>
              </w:rPr>
            </w:pPr>
            <w:r w:rsidRPr="009841C9">
              <w:rPr>
                <w:rFonts w:ascii="黑体" w:eastAsia="黑体" w:hAnsi="黑体" w:cs="黑体" w:hint="eastAsia"/>
                <w:kern w:val="0"/>
                <w:sz w:val="15"/>
                <w:szCs w:val="15"/>
              </w:rPr>
              <w:t>事项</w:t>
            </w:r>
          </w:p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5"/>
                <w:szCs w:val="15"/>
              </w:rPr>
            </w:pPr>
            <w:r w:rsidRPr="009841C9">
              <w:rPr>
                <w:rFonts w:ascii="黑体" w:eastAsia="黑体" w:hAnsi="黑体" w:cs="黑体" w:hint="eastAsia"/>
                <w:kern w:val="0"/>
                <w:sz w:val="15"/>
                <w:szCs w:val="15"/>
              </w:rPr>
              <w:t>用途</w:t>
            </w:r>
          </w:p>
        </w:tc>
        <w:tc>
          <w:tcPr>
            <w:tcW w:w="8663" w:type="dxa"/>
            <w:gridSpan w:val="4"/>
            <w:vAlign w:val="center"/>
          </w:tcPr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5"/>
                <w:szCs w:val="15"/>
              </w:rPr>
            </w:pPr>
            <w:r w:rsidRPr="009841C9">
              <w:rPr>
                <w:rFonts w:ascii="黑体" w:eastAsia="黑体" w:hAnsi="黑体" w:cs="黑体" w:hint="eastAsia"/>
                <w:kern w:val="0"/>
                <w:sz w:val="15"/>
                <w:szCs w:val="15"/>
              </w:rPr>
              <w:t>设定依据</w:t>
            </w:r>
          </w:p>
        </w:tc>
        <w:tc>
          <w:tcPr>
            <w:tcW w:w="900" w:type="dxa"/>
            <w:vMerge w:val="restart"/>
            <w:vAlign w:val="center"/>
          </w:tcPr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5"/>
                <w:szCs w:val="15"/>
              </w:rPr>
            </w:pPr>
            <w:r w:rsidRPr="009841C9">
              <w:rPr>
                <w:rFonts w:ascii="黑体" w:eastAsia="黑体" w:hAnsi="黑体" w:cs="黑体" w:hint="eastAsia"/>
                <w:kern w:val="0"/>
                <w:sz w:val="15"/>
                <w:szCs w:val="15"/>
              </w:rPr>
              <w:t>索证</w:t>
            </w:r>
          </w:p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5"/>
                <w:szCs w:val="15"/>
              </w:rPr>
            </w:pPr>
            <w:r w:rsidRPr="009841C9">
              <w:rPr>
                <w:rFonts w:ascii="黑体" w:eastAsia="黑体" w:hAnsi="黑体" w:cs="黑体" w:hint="eastAsia"/>
                <w:kern w:val="0"/>
                <w:sz w:val="15"/>
                <w:szCs w:val="15"/>
              </w:rPr>
              <w:t>部门</w:t>
            </w:r>
          </w:p>
        </w:tc>
        <w:tc>
          <w:tcPr>
            <w:tcW w:w="837" w:type="dxa"/>
            <w:vMerge w:val="restart"/>
            <w:vAlign w:val="center"/>
          </w:tcPr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5"/>
                <w:szCs w:val="15"/>
              </w:rPr>
            </w:pPr>
            <w:r w:rsidRPr="009841C9">
              <w:rPr>
                <w:rFonts w:ascii="黑体" w:eastAsia="黑体" w:hAnsi="黑体" w:cs="黑体" w:hint="eastAsia"/>
                <w:kern w:val="0"/>
                <w:sz w:val="15"/>
                <w:szCs w:val="15"/>
              </w:rPr>
              <w:t>出具</w:t>
            </w:r>
          </w:p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5"/>
                <w:szCs w:val="15"/>
              </w:rPr>
            </w:pPr>
            <w:r w:rsidRPr="009841C9">
              <w:rPr>
                <w:rFonts w:ascii="黑体" w:eastAsia="黑体" w:hAnsi="黑体" w:cs="黑体" w:hint="eastAsia"/>
                <w:kern w:val="0"/>
                <w:sz w:val="15"/>
                <w:szCs w:val="15"/>
              </w:rPr>
              <w:t>部门</w:t>
            </w:r>
          </w:p>
        </w:tc>
        <w:tc>
          <w:tcPr>
            <w:tcW w:w="830" w:type="dxa"/>
            <w:vMerge w:val="restart"/>
            <w:vAlign w:val="center"/>
          </w:tcPr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5"/>
                <w:szCs w:val="15"/>
              </w:rPr>
            </w:pPr>
            <w:r w:rsidRPr="009841C9">
              <w:rPr>
                <w:rFonts w:ascii="黑体" w:eastAsia="黑体" w:hAnsi="黑体" w:cs="黑体" w:hint="eastAsia"/>
                <w:kern w:val="0"/>
                <w:sz w:val="15"/>
                <w:szCs w:val="15"/>
              </w:rPr>
              <w:t>备注</w:t>
            </w:r>
          </w:p>
        </w:tc>
      </w:tr>
      <w:tr w:rsidR="00300C59" w:rsidTr="009841C9">
        <w:trPr>
          <w:trHeight w:val="344"/>
        </w:trPr>
        <w:tc>
          <w:tcPr>
            <w:tcW w:w="601" w:type="dxa"/>
            <w:vMerge/>
            <w:vAlign w:val="center"/>
          </w:tcPr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5"/>
                <w:szCs w:val="15"/>
              </w:rPr>
            </w:pPr>
          </w:p>
        </w:tc>
        <w:tc>
          <w:tcPr>
            <w:tcW w:w="887" w:type="dxa"/>
            <w:vMerge/>
            <w:vAlign w:val="center"/>
          </w:tcPr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5"/>
                <w:szCs w:val="15"/>
              </w:rPr>
            </w:pPr>
          </w:p>
        </w:tc>
        <w:tc>
          <w:tcPr>
            <w:tcW w:w="1000" w:type="dxa"/>
            <w:vMerge/>
            <w:vAlign w:val="center"/>
          </w:tcPr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5"/>
                <w:szCs w:val="15"/>
              </w:rPr>
            </w:pPr>
          </w:p>
        </w:tc>
        <w:tc>
          <w:tcPr>
            <w:tcW w:w="2300" w:type="dxa"/>
            <w:vAlign w:val="center"/>
          </w:tcPr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 w:rsidRPr="009841C9">
              <w:rPr>
                <w:rFonts w:ascii="黑体" w:eastAsia="黑体" w:hAnsi="黑体" w:cs="黑体" w:hint="eastAsia"/>
                <w:kern w:val="0"/>
                <w:sz w:val="15"/>
                <w:szCs w:val="15"/>
              </w:rPr>
              <w:t>法律</w:t>
            </w:r>
          </w:p>
        </w:tc>
        <w:tc>
          <w:tcPr>
            <w:tcW w:w="2218" w:type="dxa"/>
            <w:vAlign w:val="center"/>
          </w:tcPr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 w:rsidRPr="009841C9">
              <w:rPr>
                <w:rFonts w:ascii="黑体" w:eastAsia="黑体" w:hAnsi="黑体" w:cs="黑体" w:hint="eastAsia"/>
                <w:kern w:val="0"/>
                <w:sz w:val="15"/>
                <w:szCs w:val="15"/>
              </w:rPr>
              <w:t>法规</w:t>
            </w:r>
          </w:p>
        </w:tc>
        <w:tc>
          <w:tcPr>
            <w:tcW w:w="2070" w:type="dxa"/>
            <w:vAlign w:val="center"/>
          </w:tcPr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 w:rsidRPr="009841C9">
              <w:rPr>
                <w:rFonts w:ascii="黑体" w:eastAsia="黑体" w:hAnsi="黑体" w:cs="黑体" w:hint="eastAsia"/>
                <w:kern w:val="0"/>
                <w:sz w:val="15"/>
                <w:szCs w:val="15"/>
              </w:rPr>
              <w:t>国务院决定</w:t>
            </w:r>
          </w:p>
        </w:tc>
        <w:tc>
          <w:tcPr>
            <w:tcW w:w="2075" w:type="dxa"/>
            <w:vAlign w:val="center"/>
          </w:tcPr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sz w:val="15"/>
                <w:szCs w:val="15"/>
              </w:rPr>
            </w:pPr>
            <w:r w:rsidRPr="009841C9">
              <w:rPr>
                <w:rFonts w:ascii="黑体" w:eastAsia="黑体" w:hAnsi="黑体" w:cs="黑体" w:hint="eastAsia"/>
                <w:kern w:val="0"/>
                <w:sz w:val="15"/>
                <w:szCs w:val="15"/>
              </w:rPr>
              <w:t>规章等程序性规定</w:t>
            </w:r>
          </w:p>
        </w:tc>
        <w:tc>
          <w:tcPr>
            <w:tcW w:w="900" w:type="dxa"/>
            <w:vMerge/>
            <w:vAlign w:val="center"/>
          </w:tcPr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5"/>
                <w:szCs w:val="15"/>
              </w:rPr>
            </w:pPr>
          </w:p>
        </w:tc>
        <w:tc>
          <w:tcPr>
            <w:tcW w:w="837" w:type="dxa"/>
            <w:vMerge/>
            <w:vAlign w:val="center"/>
          </w:tcPr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5"/>
                <w:szCs w:val="15"/>
              </w:rPr>
            </w:pPr>
          </w:p>
        </w:tc>
        <w:tc>
          <w:tcPr>
            <w:tcW w:w="830" w:type="dxa"/>
            <w:vMerge/>
            <w:vAlign w:val="center"/>
          </w:tcPr>
          <w:p w:rsidR="00300C59" w:rsidRPr="009841C9" w:rsidRDefault="00300C59" w:rsidP="009841C9">
            <w:pPr>
              <w:pStyle w:val="BodyText"/>
              <w:spacing w:line="200" w:lineRule="exact"/>
              <w:jc w:val="center"/>
              <w:rPr>
                <w:rFonts w:ascii="黑体" w:eastAsia="黑体" w:hAnsi="黑体" w:cs="黑体"/>
                <w:kern w:val="0"/>
                <w:sz w:val="15"/>
                <w:szCs w:val="15"/>
              </w:rPr>
            </w:pPr>
          </w:p>
        </w:tc>
      </w:tr>
      <w:tr w:rsidR="00300C59" w:rsidTr="009841C9">
        <w:trPr>
          <w:trHeight w:val="510"/>
        </w:trPr>
        <w:tc>
          <w:tcPr>
            <w:tcW w:w="601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jc w:val="center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>
              <w:rPr>
                <w:rFonts w:hAnsi="仿宋" w:cs="仿宋"/>
                <w:kern w:val="0"/>
                <w:sz w:val="15"/>
                <w:szCs w:val="15"/>
              </w:rPr>
              <w:t>1</w:t>
            </w:r>
          </w:p>
        </w:tc>
        <w:tc>
          <w:tcPr>
            <w:tcW w:w="887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保密技术处理证明</w:t>
            </w:r>
          </w:p>
        </w:tc>
        <w:tc>
          <w:tcPr>
            <w:tcW w:w="10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地图审核</w:t>
            </w:r>
          </w:p>
        </w:tc>
        <w:tc>
          <w:tcPr>
            <w:tcW w:w="23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rPr>
                <w:rFonts w:hAnsi="仿宋" w:cs="仿宋"/>
                <w:kern w:val="0"/>
                <w:sz w:val="15"/>
                <w:szCs w:val="15"/>
              </w:rPr>
            </w:pPr>
          </w:p>
        </w:tc>
        <w:tc>
          <w:tcPr>
            <w:tcW w:w="2218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《地图管理条例》（国务院令第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664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号）第十六条</w:t>
            </w:r>
          </w:p>
        </w:tc>
        <w:tc>
          <w:tcPr>
            <w:tcW w:w="207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/>
                <w:kern w:val="0"/>
                <w:sz w:val="15"/>
                <w:szCs w:val="15"/>
              </w:rPr>
              <w:t xml:space="preserve">    </w:t>
            </w:r>
          </w:p>
        </w:tc>
        <w:tc>
          <w:tcPr>
            <w:tcW w:w="2075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rPr>
                <w:rFonts w:hAnsi="仿宋" w:cs="仿宋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>
              <w:rPr>
                <w:rFonts w:hAnsi="仿宋" w:cs="仿宋" w:hint="eastAsia"/>
                <w:kern w:val="0"/>
                <w:sz w:val="15"/>
                <w:szCs w:val="15"/>
              </w:rPr>
              <w:t>自然资源和规划局</w:t>
            </w:r>
          </w:p>
        </w:tc>
        <w:tc>
          <w:tcPr>
            <w:tcW w:w="837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中国测绘研究院和其他自然资源部认定的保密技术处理部门</w:t>
            </w:r>
          </w:p>
        </w:tc>
        <w:tc>
          <w:tcPr>
            <w:tcW w:w="83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jc w:val="center"/>
              <w:textAlignment w:val="center"/>
              <w:rPr>
                <w:rFonts w:hAnsi="仿宋" w:cs="仿宋"/>
                <w:kern w:val="0"/>
                <w:sz w:val="15"/>
                <w:szCs w:val="15"/>
                <w:u w:val="single"/>
              </w:rPr>
            </w:pPr>
          </w:p>
        </w:tc>
      </w:tr>
      <w:tr w:rsidR="00300C59" w:rsidTr="009841C9">
        <w:trPr>
          <w:trHeight w:val="510"/>
        </w:trPr>
        <w:tc>
          <w:tcPr>
            <w:tcW w:w="601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jc w:val="center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>
              <w:rPr>
                <w:rFonts w:hAnsi="仿宋" w:cs="仿宋"/>
                <w:kern w:val="0"/>
                <w:sz w:val="15"/>
                <w:szCs w:val="15"/>
              </w:rPr>
              <w:t>2</w:t>
            </w:r>
          </w:p>
        </w:tc>
        <w:tc>
          <w:tcPr>
            <w:tcW w:w="887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不动产坐落变更证明</w:t>
            </w:r>
          </w:p>
        </w:tc>
        <w:tc>
          <w:tcPr>
            <w:tcW w:w="10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不动产登记</w:t>
            </w:r>
          </w:p>
        </w:tc>
        <w:tc>
          <w:tcPr>
            <w:tcW w:w="23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《中华人民共和国民法典》第二百零九条</w:t>
            </w:r>
          </w:p>
        </w:tc>
        <w:tc>
          <w:tcPr>
            <w:tcW w:w="2218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《不动产登记暂行条例》（国务院令第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656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号）第十五条、第十六条</w:t>
            </w:r>
          </w:p>
        </w:tc>
        <w:tc>
          <w:tcPr>
            <w:tcW w:w="207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/>
                <w:kern w:val="0"/>
                <w:sz w:val="15"/>
                <w:szCs w:val="15"/>
              </w:rPr>
              <w:t xml:space="preserve">    </w:t>
            </w:r>
          </w:p>
        </w:tc>
        <w:tc>
          <w:tcPr>
            <w:tcW w:w="2075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《不动产登记暂行条例实施细则》（国土资源部令第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63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号）第二十六条</w:t>
            </w:r>
          </w:p>
        </w:tc>
        <w:tc>
          <w:tcPr>
            <w:tcW w:w="9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>
              <w:rPr>
                <w:rFonts w:hAnsi="仿宋" w:cs="仿宋" w:hint="eastAsia"/>
                <w:kern w:val="0"/>
                <w:sz w:val="15"/>
                <w:szCs w:val="15"/>
              </w:rPr>
              <w:t>自然资源和规划局</w:t>
            </w:r>
          </w:p>
        </w:tc>
        <w:tc>
          <w:tcPr>
            <w:tcW w:w="837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地名管理部门</w:t>
            </w:r>
          </w:p>
        </w:tc>
        <w:tc>
          <w:tcPr>
            <w:tcW w:w="83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jc w:val="center"/>
              <w:textAlignment w:val="center"/>
              <w:rPr>
                <w:rFonts w:hAnsi="仿宋" w:cs="仿宋"/>
                <w:kern w:val="0"/>
                <w:sz w:val="15"/>
                <w:szCs w:val="15"/>
                <w:u w:val="single"/>
              </w:rPr>
            </w:pPr>
          </w:p>
        </w:tc>
      </w:tr>
      <w:tr w:rsidR="00300C59" w:rsidTr="009841C9">
        <w:trPr>
          <w:trHeight w:val="211"/>
        </w:trPr>
        <w:tc>
          <w:tcPr>
            <w:tcW w:w="601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jc w:val="center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>
              <w:rPr>
                <w:rFonts w:hAnsi="仿宋" w:cs="仿宋"/>
                <w:kern w:val="0"/>
                <w:sz w:val="15"/>
                <w:szCs w:val="15"/>
              </w:rPr>
              <w:t>3</w:t>
            </w:r>
          </w:p>
        </w:tc>
        <w:tc>
          <w:tcPr>
            <w:tcW w:w="887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与被继承人的亲属关系证明</w:t>
            </w:r>
          </w:p>
        </w:tc>
        <w:tc>
          <w:tcPr>
            <w:tcW w:w="10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不动产登记</w:t>
            </w:r>
          </w:p>
        </w:tc>
        <w:tc>
          <w:tcPr>
            <w:tcW w:w="23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《中华人民共和国民法典》第二百零九条</w:t>
            </w:r>
          </w:p>
        </w:tc>
        <w:tc>
          <w:tcPr>
            <w:tcW w:w="2218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《不动产登记暂行条例》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(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国务院令第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656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号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)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第十六条</w:t>
            </w:r>
          </w:p>
        </w:tc>
        <w:tc>
          <w:tcPr>
            <w:tcW w:w="207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rPr>
                <w:rFonts w:hAnsi="仿宋" w:cs="仿宋"/>
                <w:kern w:val="0"/>
                <w:sz w:val="15"/>
                <w:szCs w:val="15"/>
              </w:rPr>
            </w:pPr>
          </w:p>
        </w:tc>
        <w:tc>
          <w:tcPr>
            <w:tcW w:w="2075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《不动产登记暂行条例实施细则》（国土资源部令第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63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号）第十四条</w:t>
            </w:r>
          </w:p>
        </w:tc>
        <w:tc>
          <w:tcPr>
            <w:tcW w:w="9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>
              <w:rPr>
                <w:rFonts w:hAnsi="仿宋" w:cs="仿宋" w:hint="eastAsia"/>
                <w:kern w:val="0"/>
                <w:sz w:val="15"/>
                <w:szCs w:val="15"/>
              </w:rPr>
              <w:t>自然资源和规划局</w:t>
            </w:r>
          </w:p>
        </w:tc>
        <w:tc>
          <w:tcPr>
            <w:tcW w:w="837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户口所在地公安派出所、村（居）委会、用人单位</w:t>
            </w:r>
          </w:p>
        </w:tc>
        <w:tc>
          <w:tcPr>
            <w:tcW w:w="83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jc w:val="center"/>
              <w:textAlignment w:val="center"/>
              <w:rPr>
                <w:rFonts w:hAnsi="仿宋" w:cs="仿宋"/>
                <w:kern w:val="0"/>
                <w:sz w:val="15"/>
                <w:szCs w:val="15"/>
                <w:u w:val="single"/>
              </w:rPr>
            </w:pPr>
          </w:p>
        </w:tc>
      </w:tr>
      <w:tr w:rsidR="00300C59" w:rsidTr="009841C9">
        <w:trPr>
          <w:trHeight w:val="510"/>
        </w:trPr>
        <w:tc>
          <w:tcPr>
            <w:tcW w:w="601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jc w:val="center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>
              <w:rPr>
                <w:rFonts w:hAnsi="仿宋" w:cs="仿宋"/>
                <w:kern w:val="0"/>
                <w:sz w:val="15"/>
                <w:szCs w:val="15"/>
              </w:rPr>
              <w:t>4</w:t>
            </w:r>
          </w:p>
        </w:tc>
        <w:tc>
          <w:tcPr>
            <w:tcW w:w="887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监护人证明或指定监护人关系证明（户口簿等不能证明的）</w:t>
            </w:r>
          </w:p>
        </w:tc>
        <w:tc>
          <w:tcPr>
            <w:tcW w:w="10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监护人代为申请登记的</w:t>
            </w:r>
          </w:p>
        </w:tc>
        <w:tc>
          <w:tcPr>
            <w:tcW w:w="23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《中华人民共和国民法典》第二百零九条</w:t>
            </w:r>
          </w:p>
        </w:tc>
        <w:tc>
          <w:tcPr>
            <w:tcW w:w="2218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《不动产登记暂行条例》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(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国务院令第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656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号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)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第十六条</w:t>
            </w:r>
          </w:p>
        </w:tc>
        <w:tc>
          <w:tcPr>
            <w:tcW w:w="207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rPr>
                <w:rFonts w:hAnsi="仿宋" w:cs="仿宋"/>
                <w:kern w:val="0"/>
                <w:sz w:val="15"/>
                <w:szCs w:val="15"/>
              </w:rPr>
            </w:pPr>
          </w:p>
        </w:tc>
        <w:tc>
          <w:tcPr>
            <w:tcW w:w="2075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《不动产登记暂行条例实施细则》（国土资源部令第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63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号）第十一条</w:t>
            </w:r>
          </w:p>
        </w:tc>
        <w:tc>
          <w:tcPr>
            <w:tcW w:w="9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>
              <w:rPr>
                <w:rFonts w:hAnsi="仿宋" w:cs="仿宋" w:hint="eastAsia"/>
                <w:kern w:val="0"/>
                <w:sz w:val="15"/>
                <w:szCs w:val="15"/>
              </w:rPr>
              <w:t>自然资源和规划局</w:t>
            </w:r>
          </w:p>
        </w:tc>
        <w:tc>
          <w:tcPr>
            <w:tcW w:w="837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户口所在地公安派出所、民政部门等</w:t>
            </w:r>
          </w:p>
        </w:tc>
        <w:tc>
          <w:tcPr>
            <w:tcW w:w="83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jc w:val="center"/>
              <w:textAlignment w:val="center"/>
              <w:rPr>
                <w:rFonts w:hAnsi="仿宋" w:cs="仿宋"/>
                <w:kern w:val="0"/>
                <w:sz w:val="15"/>
                <w:szCs w:val="15"/>
                <w:u w:val="single"/>
              </w:rPr>
            </w:pPr>
          </w:p>
        </w:tc>
      </w:tr>
      <w:tr w:rsidR="00300C59" w:rsidTr="009841C9">
        <w:trPr>
          <w:trHeight w:val="510"/>
        </w:trPr>
        <w:tc>
          <w:tcPr>
            <w:tcW w:w="601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jc w:val="center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>
              <w:rPr>
                <w:rFonts w:hAnsi="仿宋" w:cs="仿宋"/>
                <w:kern w:val="0"/>
                <w:sz w:val="15"/>
                <w:szCs w:val="15"/>
              </w:rPr>
              <w:t>5</w:t>
            </w:r>
          </w:p>
        </w:tc>
        <w:tc>
          <w:tcPr>
            <w:tcW w:w="887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被继承人或遗赠人死亡证明</w:t>
            </w:r>
          </w:p>
        </w:tc>
        <w:tc>
          <w:tcPr>
            <w:tcW w:w="10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不动产登记</w:t>
            </w:r>
          </w:p>
        </w:tc>
        <w:tc>
          <w:tcPr>
            <w:tcW w:w="23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《中华人民共和国民法典》第二百零九条</w:t>
            </w:r>
          </w:p>
        </w:tc>
        <w:tc>
          <w:tcPr>
            <w:tcW w:w="2218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《不动产登记暂行条例》（国务院令第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656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号，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2019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年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3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月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24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日修订）第十六条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rPr>
                <w:rFonts w:hAnsi="仿宋" w:cs="仿宋"/>
                <w:kern w:val="0"/>
                <w:sz w:val="15"/>
                <w:szCs w:val="15"/>
              </w:rPr>
            </w:pPr>
          </w:p>
        </w:tc>
        <w:tc>
          <w:tcPr>
            <w:tcW w:w="2075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《不动产登记暂行条例实施细则》（国土资源部令第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63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号，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2016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年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1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月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1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日公布实施）第二十七条</w:t>
            </w:r>
          </w:p>
        </w:tc>
        <w:tc>
          <w:tcPr>
            <w:tcW w:w="9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>
              <w:rPr>
                <w:rFonts w:hAnsi="仿宋" w:cs="仿宋" w:hint="eastAsia"/>
                <w:kern w:val="0"/>
                <w:sz w:val="15"/>
                <w:szCs w:val="15"/>
              </w:rPr>
              <w:t>自然资源和规划局</w:t>
            </w:r>
          </w:p>
        </w:tc>
        <w:tc>
          <w:tcPr>
            <w:tcW w:w="837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公安机关、法院、医疗机构、村（居）委会</w:t>
            </w:r>
          </w:p>
        </w:tc>
        <w:tc>
          <w:tcPr>
            <w:tcW w:w="83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jc w:val="center"/>
              <w:textAlignment w:val="center"/>
              <w:rPr>
                <w:rFonts w:hAnsi="仿宋" w:cs="仿宋"/>
                <w:kern w:val="0"/>
                <w:sz w:val="15"/>
                <w:szCs w:val="15"/>
                <w:u w:val="single"/>
              </w:rPr>
            </w:pPr>
          </w:p>
        </w:tc>
      </w:tr>
      <w:tr w:rsidR="00300C59" w:rsidTr="009841C9">
        <w:trPr>
          <w:trHeight w:val="510"/>
        </w:trPr>
        <w:tc>
          <w:tcPr>
            <w:tcW w:w="601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jc w:val="center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>
              <w:rPr>
                <w:rFonts w:hAnsi="仿宋" w:cs="仿宋"/>
                <w:kern w:val="0"/>
                <w:sz w:val="15"/>
                <w:szCs w:val="15"/>
              </w:rPr>
              <w:t>6</w:t>
            </w:r>
          </w:p>
        </w:tc>
        <w:tc>
          <w:tcPr>
            <w:tcW w:w="887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个人姓名变更登记</w:t>
            </w:r>
          </w:p>
        </w:tc>
        <w:tc>
          <w:tcPr>
            <w:tcW w:w="10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申请国有建设用地使用权及房屋所有权变更登记</w:t>
            </w:r>
          </w:p>
        </w:tc>
        <w:tc>
          <w:tcPr>
            <w:tcW w:w="23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rPr>
                <w:rFonts w:hAnsi="仿宋" w:cs="仿宋"/>
                <w:kern w:val="0"/>
                <w:sz w:val="15"/>
                <w:szCs w:val="15"/>
              </w:rPr>
            </w:pPr>
          </w:p>
        </w:tc>
        <w:tc>
          <w:tcPr>
            <w:tcW w:w="2218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《不动产登记暂行条例》（国务院令第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656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号，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2019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年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3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月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24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日修订）第十四条、第十六条</w:t>
            </w:r>
          </w:p>
        </w:tc>
        <w:tc>
          <w:tcPr>
            <w:tcW w:w="207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rPr>
                <w:rFonts w:hAnsi="仿宋" w:cs="仿宋"/>
                <w:kern w:val="0"/>
                <w:sz w:val="15"/>
                <w:szCs w:val="15"/>
              </w:rPr>
            </w:pPr>
          </w:p>
        </w:tc>
        <w:tc>
          <w:tcPr>
            <w:tcW w:w="2075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《不动产登记暂行条例实施细则》（国土资源部令第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63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号，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2016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年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1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月</w:t>
            </w:r>
            <w:r w:rsidRPr="009841C9">
              <w:rPr>
                <w:rFonts w:hAnsi="仿宋" w:cs="仿宋"/>
                <w:kern w:val="0"/>
                <w:sz w:val="15"/>
                <w:szCs w:val="15"/>
              </w:rPr>
              <w:t>1</w:t>
            </w: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日实施）第三十七条</w:t>
            </w:r>
          </w:p>
        </w:tc>
        <w:tc>
          <w:tcPr>
            <w:tcW w:w="90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>
              <w:rPr>
                <w:rFonts w:hAnsi="仿宋" w:cs="仿宋" w:hint="eastAsia"/>
                <w:kern w:val="0"/>
                <w:sz w:val="15"/>
                <w:szCs w:val="15"/>
              </w:rPr>
              <w:t>自然资源和规划局</w:t>
            </w:r>
          </w:p>
        </w:tc>
        <w:tc>
          <w:tcPr>
            <w:tcW w:w="837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textAlignment w:val="center"/>
              <w:rPr>
                <w:rFonts w:hAnsi="仿宋" w:cs="仿宋"/>
                <w:kern w:val="0"/>
                <w:sz w:val="15"/>
                <w:szCs w:val="15"/>
              </w:rPr>
            </w:pPr>
            <w:r w:rsidRPr="009841C9">
              <w:rPr>
                <w:rFonts w:hAnsi="仿宋" w:cs="仿宋" w:hint="eastAsia"/>
                <w:kern w:val="0"/>
                <w:sz w:val="15"/>
                <w:szCs w:val="15"/>
              </w:rPr>
              <w:t>户口所在地公安派出所</w:t>
            </w:r>
          </w:p>
        </w:tc>
        <w:tc>
          <w:tcPr>
            <w:tcW w:w="830" w:type="dxa"/>
            <w:vAlign w:val="center"/>
          </w:tcPr>
          <w:p w:rsidR="00300C59" w:rsidRPr="009841C9" w:rsidRDefault="00300C59" w:rsidP="009841C9">
            <w:pPr>
              <w:widowControl/>
              <w:spacing w:line="200" w:lineRule="exact"/>
              <w:jc w:val="center"/>
              <w:textAlignment w:val="center"/>
              <w:rPr>
                <w:rFonts w:hAnsi="仿宋" w:cs="仿宋"/>
                <w:kern w:val="0"/>
                <w:sz w:val="15"/>
                <w:szCs w:val="15"/>
                <w:u w:val="single"/>
              </w:rPr>
            </w:pPr>
          </w:p>
        </w:tc>
      </w:tr>
    </w:tbl>
    <w:p w:rsidR="00300C59" w:rsidRDefault="00300C59" w:rsidP="001564CD">
      <w:pPr>
        <w:pStyle w:val="Default"/>
      </w:pPr>
    </w:p>
    <w:sectPr w:rsidR="00300C59" w:rsidSect="00D56228">
      <w:headerReference w:type="default" r:id="rId6"/>
      <w:footerReference w:type="default" r:id="rId7"/>
      <w:pgSz w:w="16838" w:h="11906" w:orient="landscape"/>
      <w:pgMar w:top="1588" w:right="1928" w:bottom="1474" w:left="1814" w:header="851" w:footer="1531" w:gutter="0"/>
      <w:cols w:space="720"/>
      <w:docGrid w:type="linesAndChars" w:linePitch="595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59" w:rsidRDefault="00300C59" w:rsidP="00715EBC">
      <w:r>
        <w:separator/>
      </w:r>
    </w:p>
  </w:endnote>
  <w:endnote w:type="continuationSeparator" w:id="0">
    <w:p w:rsidR="00300C59" w:rsidRDefault="00300C59" w:rsidP="0071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小标宋">
    <w:altName w:val="方正小标宋_GBK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简体">
    <w:altName w:val="方正仿宋_GBK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59" w:rsidRDefault="00300C59" w:rsidP="006345BF">
    <w:pPr>
      <w:pStyle w:val="Footer"/>
      <w:ind w:right="360"/>
    </w:pPr>
    <w:r>
      <w:rPr>
        <w:noProof/>
      </w:rPr>
      <w:pict>
        <v:rect id="文本框 1" o:spid="_x0000_s2049" style="position:absolute;margin-left:62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300C59" w:rsidRDefault="00300C59" w:rsidP="00D56228">
                <w:pPr>
                  <w:pStyle w:val="Footer"/>
                  <w:ind w:leftChars="100" w:left="320" w:rightChars="100" w:right="320"/>
                  <w:rPr>
                    <w:rStyle w:val="PageNumber"/>
                    <w:rFonts w:ascii="宋体"/>
                    <w:b/>
                    <w:bCs/>
                    <w:sz w:val="28"/>
                  </w:rPr>
                </w:pPr>
                <w:r>
                  <w:rPr>
                    <w:rStyle w:val="PageNumber"/>
                    <w:sz w:val="28"/>
                  </w:rPr>
                  <w:t>—</w:t>
                </w:r>
                <w:r>
                  <w:rPr>
                    <w:rStyle w:val="PageNumber"/>
                    <w:sz w:val="28"/>
                  </w:rPr>
                  <w:t xml:space="preserve"> </w:t>
                </w:r>
                <w:r>
                  <w:rPr>
                    <w:rStyle w:val="PageNumber"/>
                    <w:rFonts w:ascii="宋体" w:eastAsia="宋体" w:cs="宋体"/>
                    <w:sz w:val="28"/>
                  </w:rPr>
                  <w:fldChar w:fldCharType="begin"/>
                </w:r>
                <w:r>
                  <w:rPr>
                    <w:rStyle w:val="PageNumber"/>
                    <w:rFonts w:ascii="宋体" w:eastAsia="宋体" w:cs="宋体"/>
                    <w:sz w:val="28"/>
                  </w:rPr>
                  <w:instrText xml:space="preserve">PAGE  </w:instrText>
                </w:r>
                <w:r>
                  <w:rPr>
                    <w:rStyle w:val="PageNumber"/>
                    <w:rFonts w:ascii="宋体" w:eastAsia="宋体" w:cs="宋体"/>
                    <w:sz w:val="28"/>
                  </w:rPr>
                  <w:fldChar w:fldCharType="separate"/>
                </w:r>
                <w:r>
                  <w:rPr>
                    <w:rStyle w:val="PageNumber"/>
                    <w:rFonts w:ascii="宋体" w:eastAsia="宋体" w:cs="宋体"/>
                    <w:noProof/>
                    <w:sz w:val="28"/>
                  </w:rPr>
                  <w:t>1</w:t>
                </w:r>
                <w:r>
                  <w:rPr>
                    <w:rStyle w:val="PageNumber"/>
                    <w:rFonts w:ascii="宋体" w:eastAsia="宋体" w:cs="宋体"/>
                    <w:sz w:val="28"/>
                  </w:rPr>
                  <w:fldChar w:fldCharType="end"/>
                </w:r>
                <w:r>
                  <w:rPr>
                    <w:rStyle w:val="PageNumber"/>
                    <w:sz w:val="28"/>
                  </w:rPr>
                  <w:t xml:space="preserve"> </w:t>
                </w:r>
                <w:r>
                  <w:rPr>
                    <w:rStyle w:val="PageNumber"/>
                    <w:sz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59" w:rsidRDefault="00300C59" w:rsidP="00715EBC">
      <w:r>
        <w:separator/>
      </w:r>
    </w:p>
  </w:footnote>
  <w:footnote w:type="continuationSeparator" w:id="0">
    <w:p w:rsidR="00300C59" w:rsidRDefault="00300C59" w:rsidP="00715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59" w:rsidRDefault="00300C5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defaultTabStop w:val="420"/>
  <w:drawingGridHorizontalSpacing w:val="158"/>
  <w:drawingGridVerticalSpacing w:val="59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76C591B"/>
    <w:rsid w:val="B3C97F53"/>
    <w:rsid w:val="B3DD25EA"/>
    <w:rsid w:val="B4BB31C1"/>
    <w:rsid w:val="B79D9EF4"/>
    <w:rsid w:val="B7BFF128"/>
    <w:rsid w:val="B7FF5595"/>
    <w:rsid w:val="B8FD3840"/>
    <w:rsid w:val="B9ADF936"/>
    <w:rsid w:val="B9C71231"/>
    <w:rsid w:val="B9FFA829"/>
    <w:rsid w:val="BA7B23C6"/>
    <w:rsid w:val="BAFD4978"/>
    <w:rsid w:val="BBAB4D5C"/>
    <w:rsid w:val="BBF34633"/>
    <w:rsid w:val="BBF3EDD4"/>
    <w:rsid w:val="BCFF5600"/>
    <w:rsid w:val="BE77944A"/>
    <w:rsid w:val="BE7B1CC8"/>
    <w:rsid w:val="BE7EF8F3"/>
    <w:rsid w:val="BEF713E0"/>
    <w:rsid w:val="BF736B72"/>
    <w:rsid w:val="BFAB700A"/>
    <w:rsid w:val="BFC7A5EC"/>
    <w:rsid w:val="BFDDA38B"/>
    <w:rsid w:val="BFDE6C69"/>
    <w:rsid w:val="BFFD6803"/>
    <w:rsid w:val="BFFF7F04"/>
    <w:rsid w:val="C64A3243"/>
    <w:rsid w:val="C7ED15D5"/>
    <w:rsid w:val="C9BFAD4E"/>
    <w:rsid w:val="CB5735B4"/>
    <w:rsid w:val="CBB75F2C"/>
    <w:rsid w:val="CBDF2920"/>
    <w:rsid w:val="CBDF8AE2"/>
    <w:rsid w:val="CEE959E8"/>
    <w:rsid w:val="CF5F4301"/>
    <w:rsid w:val="D69FA247"/>
    <w:rsid w:val="D6EFBCC7"/>
    <w:rsid w:val="D7FF4576"/>
    <w:rsid w:val="D978A8CE"/>
    <w:rsid w:val="D9FFD89D"/>
    <w:rsid w:val="DAFFF7DC"/>
    <w:rsid w:val="DBBF5706"/>
    <w:rsid w:val="DBF37F41"/>
    <w:rsid w:val="DCBFDB78"/>
    <w:rsid w:val="DDBD8C32"/>
    <w:rsid w:val="DDF75922"/>
    <w:rsid w:val="DDFA27A9"/>
    <w:rsid w:val="DF17C0E1"/>
    <w:rsid w:val="DF7D8631"/>
    <w:rsid w:val="DFB78E08"/>
    <w:rsid w:val="DFFFA196"/>
    <w:rsid w:val="E3FE9D6B"/>
    <w:rsid w:val="E3FFC8D2"/>
    <w:rsid w:val="E3FFCE5F"/>
    <w:rsid w:val="E59FEADC"/>
    <w:rsid w:val="E629878C"/>
    <w:rsid w:val="E6356846"/>
    <w:rsid w:val="E6F53224"/>
    <w:rsid w:val="E77E1352"/>
    <w:rsid w:val="E7BF524F"/>
    <w:rsid w:val="EB6BD662"/>
    <w:rsid w:val="ED6F8D89"/>
    <w:rsid w:val="EEF30FF1"/>
    <w:rsid w:val="EEFE973C"/>
    <w:rsid w:val="EF7AE01F"/>
    <w:rsid w:val="EFE3E3BE"/>
    <w:rsid w:val="EFF4B35D"/>
    <w:rsid w:val="EFF79BC4"/>
    <w:rsid w:val="EFFB4578"/>
    <w:rsid w:val="F05FDD4E"/>
    <w:rsid w:val="F1FF3D24"/>
    <w:rsid w:val="F33F6882"/>
    <w:rsid w:val="F39B2B66"/>
    <w:rsid w:val="F3E642F0"/>
    <w:rsid w:val="F3FDE019"/>
    <w:rsid w:val="F6EFF199"/>
    <w:rsid w:val="F6FFD815"/>
    <w:rsid w:val="F77F56BA"/>
    <w:rsid w:val="F796037F"/>
    <w:rsid w:val="F7AD9612"/>
    <w:rsid w:val="F7BFDF67"/>
    <w:rsid w:val="F7CB5E8A"/>
    <w:rsid w:val="F7EFBA95"/>
    <w:rsid w:val="F7F566FB"/>
    <w:rsid w:val="F7F5B110"/>
    <w:rsid w:val="F7FF4562"/>
    <w:rsid w:val="F8F8A3DA"/>
    <w:rsid w:val="F9FE740F"/>
    <w:rsid w:val="F9FFD4DF"/>
    <w:rsid w:val="FAEA1E0F"/>
    <w:rsid w:val="FBB7AA98"/>
    <w:rsid w:val="FBD579D4"/>
    <w:rsid w:val="FBD75CD6"/>
    <w:rsid w:val="FBED72FC"/>
    <w:rsid w:val="FC39A9CC"/>
    <w:rsid w:val="FD73D4DD"/>
    <w:rsid w:val="FD75AB3F"/>
    <w:rsid w:val="FDBB99E5"/>
    <w:rsid w:val="FDCB8684"/>
    <w:rsid w:val="FDDF7C95"/>
    <w:rsid w:val="FDED4EBA"/>
    <w:rsid w:val="FDFF4CCC"/>
    <w:rsid w:val="FE0F6E82"/>
    <w:rsid w:val="FE734873"/>
    <w:rsid w:val="FE7F6613"/>
    <w:rsid w:val="FE7F6771"/>
    <w:rsid w:val="FEDFF9E6"/>
    <w:rsid w:val="FEF7E77C"/>
    <w:rsid w:val="FEFA5C1A"/>
    <w:rsid w:val="FEFB1E78"/>
    <w:rsid w:val="FF33F937"/>
    <w:rsid w:val="FF3F2A3F"/>
    <w:rsid w:val="FF57CB39"/>
    <w:rsid w:val="FF5F3E4E"/>
    <w:rsid w:val="FF735A48"/>
    <w:rsid w:val="FF7EB969"/>
    <w:rsid w:val="FF882FCF"/>
    <w:rsid w:val="FF95417E"/>
    <w:rsid w:val="FFBF332E"/>
    <w:rsid w:val="FFCFB95F"/>
    <w:rsid w:val="FFCFC6A6"/>
    <w:rsid w:val="FFDA65BF"/>
    <w:rsid w:val="FFDFCC93"/>
    <w:rsid w:val="FFEF670E"/>
    <w:rsid w:val="FFEFDAB3"/>
    <w:rsid w:val="FFEFDB8F"/>
    <w:rsid w:val="FFF527C7"/>
    <w:rsid w:val="FFF71367"/>
    <w:rsid w:val="FFF768D5"/>
    <w:rsid w:val="FFF7AE0C"/>
    <w:rsid w:val="FFFBC50E"/>
    <w:rsid w:val="FFFE6A8E"/>
    <w:rsid w:val="FFFE73DF"/>
    <w:rsid w:val="FFFFBD46"/>
    <w:rsid w:val="FFFFC9CB"/>
    <w:rsid w:val="FFFFE020"/>
    <w:rsid w:val="000169A0"/>
    <w:rsid w:val="00023F77"/>
    <w:rsid w:val="00024431"/>
    <w:rsid w:val="00057B07"/>
    <w:rsid w:val="00074D3B"/>
    <w:rsid w:val="000811F5"/>
    <w:rsid w:val="00095A31"/>
    <w:rsid w:val="000B4430"/>
    <w:rsid w:val="000C4D3D"/>
    <w:rsid w:val="000E5B6E"/>
    <w:rsid w:val="00103867"/>
    <w:rsid w:val="00106E10"/>
    <w:rsid w:val="00106FB6"/>
    <w:rsid w:val="00114A7F"/>
    <w:rsid w:val="001379FE"/>
    <w:rsid w:val="00142BA2"/>
    <w:rsid w:val="00153D1A"/>
    <w:rsid w:val="001564CD"/>
    <w:rsid w:val="001772F3"/>
    <w:rsid w:val="0019493D"/>
    <w:rsid w:val="001C08C6"/>
    <w:rsid w:val="001C0AF5"/>
    <w:rsid w:val="001E289F"/>
    <w:rsid w:val="001E313A"/>
    <w:rsid w:val="00203BC4"/>
    <w:rsid w:val="0020568D"/>
    <w:rsid w:val="00213774"/>
    <w:rsid w:val="00215D3C"/>
    <w:rsid w:val="0022257C"/>
    <w:rsid w:val="002532EB"/>
    <w:rsid w:val="00283178"/>
    <w:rsid w:val="00291721"/>
    <w:rsid w:val="002A42FC"/>
    <w:rsid w:val="002C4A49"/>
    <w:rsid w:val="002E1BC4"/>
    <w:rsid w:val="002E4AE5"/>
    <w:rsid w:val="002E6EC9"/>
    <w:rsid w:val="003007CC"/>
    <w:rsid w:val="00300C59"/>
    <w:rsid w:val="00307089"/>
    <w:rsid w:val="00345B67"/>
    <w:rsid w:val="0036046B"/>
    <w:rsid w:val="003A2189"/>
    <w:rsid w:val="003A28B2"/>
    <w:rsid w:val="003C08E9"/>
    <w:rsid w:val="003C485B"/>
    <w:rsid w:val="003D6247"/>
    <w:rsid w:val="003D6445"/>
    <w:rsid w:val="003E5E3B"/>
    <w:rsid w:val="003F76C4"/>
    <w:rsid w:val="00403BC0"/>
    <w:rsid w:val="00411B8B"/>
    <w:rsid w:val="00413902"/>
    <w:rsid w:val="004301FD"/>
    <w:rsid w:val="00476A55"/>
    <w:rsid w:val="00477B88"/>
    <w:rsid w:val="0048166D"/>
    <w:rsid w:val="00481B9B"/>
    <w:rsid w:val="00483C0F"/>
    <w:rsid w:val="004A0018"/>
    <w:rsid w:val="004B06A1"/>
    <w:rsid w:val="004B7B88"/>
    <w:rsid w:val="004C16E6"/>
    <w:rsid w:val="004C2140"/>
    <w:rsid w:val="004C2436"/>
    <w:rsid w:val="004D0BAD"/>
    <w:rsid w:val="004F5424"/>
    <w:rsid w:val="005051DF"/>
    <w:rsid w:val="0054409C"/>
    <w:rsid w:val="005B0EF3"/>
    <w:rsid w:val="005F53B2"/>
    <w:rsid w:val="005F7731"/>
    <w:rsid w:val="00612DC1"/>
    <w:rsid w:val="00633FC5"/>
    <w:rsid w:val="006345BF"/>
    <w:rsid w:val="006357EB"/>
    <w:rsid w:val="0067018E"/>
    <w:rsid w:val="006938DB"/>
    <w:rsid w:val="006956FD"/>
    <w:rsid w:val="00696E3B"/>
    <w:rsid w:val="006A1FE8"/>
    <w:rsid w:val="006B51AB"/>
    <w:rsid w:val="006B5535"/>
    <w:rsid w:val="006E325F"/>
    <w:rsid w:val="00715EBC"/>
    <w:rsid w:val="00720828"/>
    <w:rsid w:val="00746606"/>
    <w:rsid w:val="0075437B"/>
    <w:rsid w:val="007635BF"/>
    <w:rsid w:val="00765034"/>
    <w:rsid w:val="0077100B"/>
    <w:rsid w:val="00796F6A"/>
    <w:rsid w:val="007A0FEC"/>
    <w:rsid w:val="007E1492"/>
    <w:rsid w:val="007F7647"/>
    <w:rsid w:val="00845F5A"/>
    <w:rsid w:val="008602A9"/>
    <w:rsid w:val="00865168"/>
    <w:rsid w:val="008676E9"/>
    <w:rsid w:val="00871548"/>
    <w:rsid w:val="008A2273"/>
    <w:rsid w:val="008A5B6B"/>
    <w:rsid w:val="008C50AF"/>
    <w:rsid w:val="008D17CA"/>
    <w:rsid w:val="008E27D1"/>
    <w:rsid w:val="008E5A99"/>
    <w:rsid w:val="008F0552"/>
    <w:rsid w:val="008F0D49"/>
    <w:rsid w:val="008F5124"/>
    <w:rsid w:val="00913460"/>
    <w:rsid w:val="00946383"/>
    <w:rsid w:val="0094799A"/>
    <w:rsid w:val="009841C9"/>
    <w:rsid w:val="00984CEB"/>
    <w:rsid w:val="00995E36"/>
    <w:rsid w:val="00997A51"/>
    <w:rsid w:val="009E07ED"/>
    <w:rsid w:val="00A3468F"/>
    <w:rsid w:val="00A51890"/>
    <w:rsid w:val="00A53183"/>
    <w:rsid w:val="00A55D19"/>
    <w:rsid w:val="00A814C7"/>
    <w:rsid w:val="00A842BD"/>
    <w:rsid w:val="00A90335"/>
    <w:rsid w:val="00AA3962"/>
    <w:rsid w:val="00AB3D14"/>
    <w:rsid w:val="00AE5332"/>
    <w:rsid w:val="00AF4FF6"/>
    <w:rsid w:val="00B32032"/>
    <w:rsid w:val="00B81943"/>
    <w:rsid w:val="00B82F3F"/>
    <w:rsid w:val="00B861FD"/>
    <w:rsid w:val="00B86F55"/>
    <w:rsid w:val="00BB2ABC"/>
    <w:rsid w:val="00BB42A3"/>
    <w:rsid w:val="00BD0097"/>
    <w:rsid w:val="00C12F1A"/>
    <w:rsid w:val="00C132BC"/>
    <w:rsid w:val="00C15BD8"/>
    <w:rsid w:val="00C7192A"/>
    <w:rsid w:val="00C80F63"/>
    <w:rsid w:val="00C973ED"/>
    <w:rsid w:val="00CD0C76"/>
    <w:rsid w:val="00CD1DEB"/>
    <w:rsid w:val="00CE60EE"/>
    <w:rsid w:val="00CF74ED"/>
    <w:rsid w:val="00D140B2"/>
    <w:rsid w:val="00D16CB7"/>
    <w:rsid w:val="00D24E37"/>
    <w:rsid w:val="00D33985"/>
    <w:rsid w:val="00D3434A"/>
    <w:rsid w:val="00D412A2"/>
    <w:rsid w:val="00D56228"/>
    <w:rsid w:val="00D64F6B"/>
    <w:rsid w:val="00D73151"/>
    <w:rsid w:val="00DB26A4"/>
    <w:rsid w:val="00DC5E34"/>
    <w:rsid w:val="00DE3E36"/>
    <w:rsid w:val="00E23C05"/>
    <w:rsid w:val="00E24B91"/>
    <w:rsid w:val="00E311CF"/>
    <w:rsid w:val="00E4313B"/>
    <w:rsid w:val="00E529DC"/>
    <w:rsid w:val="00E569A4"/>
    <w:rsid w:val="00EB0534"/>
    <w:rsid w:val="00EB20B2"/>
    <w:rsid w:val="00EB43B8"/>
    <w:rsid w:val="00ED6994"/>
    <w:rsid w:val="00F365D5"/>
    <w:rsid w:val="00F4346F"/>
    <w:rsid w:val="00F56B8B"/>
    <w:rsid w:val="00F66F37"/>
    <w:rsid w:val="00F81B5D"/>
    <w:rsid w:val="00FA720E"/>
    <w:rsid w:val="00FB0B32"/>
    <w:rsid w:val="00FE6B72"/>
    <w:rsid w:val="00FF0236"/>
    <w:rsid w:val="00FF2607"/>
    <w:rsid w:val="01EA587B"/>
    <w:rsid w:val="02AD3E8C"/>
    <w:rsid w:val="04EF5C88"/>
    <w:rsid w:val="058746DE"/>
    <w:rsid w:val="05934541"/>
    <w:rsid w:val="05E9105E"/>
    <w:rsid w:val="07FEC1A5"/>
    <w:rsid w:val="080C64B4"/>
    <w:rsid w:val="08203297"/>
    <w:rsid w:val="0A8F4AFC"/>
    <w:rsid w:val="0B7D745C"/>
    <w:rsid w:val="0B9902C3"/>
    <w:rsid w:val="0BEF9190"/>
    <w:rsid w:val="0CD0422A"/>
    <w:rsid w:val="0CD400D8"/>
    <w:rsid w:val="0D484F24"/>
    <w:rsid w:val="0DB94A5C"/>
    <w:rsid w:val="0E2333F1"/>
    <w:rsid w:val="0F6B5369"/>
    <w:rsid w:val="117E0DBA"/>
    <w:rsid w:val="13F618A5"/>
    <w:rsid w:val="14FF2E10"/>
    <w:rsid w:val="151F2056"/>
    <w:rsid w:val="164F43CB"/>
    <w:rsid w:val="165962C7"/>
    <w:rsid w:val="175D2949"/>
    <w:rsid w:val="17B36813"/>
    <w:rsid w:val="17FA9015"/>
    <w:rsid w:val="1954059A"/>
    <w:rsid w:val="19800FD7"/>
    <w:rsid w:val="1A390FDA"/>
    <w:rsid w:val="1A61475C"/>
    <w:rsid w:val="1A6D4637"/>
    <w:rsid w:val="1ADE03BC"/>
    <w:rsid w:val="1B3C1ED1"/>
    <w:rsid w:val="1B7D71C1"/>
    <w:rsid w:val="1C2746DE"/>
    <w:rsid w:val="1CA10C76"/>
    <w:rsid w:val="1CB26237"/>
    <w:rsid w:val="1D220BB3"/>
    <w:rsid w:val="1D314152"/>
    <w:rsid w:val="1D744AD6"/>
    <w:rsid w:val="1DDBCB47"/>
    <w:rsid w:val="1E9C0100"/>
    <w:rsid w:val="1FCC4909"/>
    <w:rsid w:val="1FDF8801"/>
    <w:rsid w:val="1FE50899"/>
    <w:rsid w:val="208A771C"/>
    <w:rsid w:val="213A454D"/>
    <w:rsid w:val="214C44BB"/>
    <w:rsid w:val="2197E4F5"/>
    <w:rsid w:val="21B3495E"/>
    <w:rsid w:val="21C6015F"/>
    <w:rsid w:val="22634641"/>
    <w:rsid w:val="24585C7F"/>
    <w:rsid w:val="25EE955F"/>
    <w:rsid w:val="270E567A"/>
    <w:rsid w:val="27B7E0AA"/>
    <w:rsid w:val="29574639"/>
    <w:rsid w:val="29C14611"/>
    <w:rsid w:val="2AB24CA6"/>
    <w:rsid w:val="2B0A1BDE"/>
    <w:rsid w:val="2BFB6842"/>
    <w:rsid w:val="2C073A2E"/>
    <w:rsid w:val="2CCA8231"/>
    <w:rsid w:val="2CEB3524"/>
    <w:rsid w:val="2D8016E0"/>
    <w:rsid w:val="2DA04A51"/>
    <w:rsid w:val="2F0735DD"/>
    <w:rsid w:val="2F107978"/>
    <w:rsid w:val="2F4074EF"/>
    <w:rsid w:val="2F6A2F2E"/>
    <w:rsid w:val="30D7612C"/>
    <w:rsid w:val="318B1822"/>
    <w:rsid w:val="31B91625"/>
    <w:rsid w:val="321D6769"/>
    <w:rsid w:val="33077FDD"/>
    <w:rsid w:val="33246063"/>
    <w:rsid w:val="333FD19F"/>
    <w:rsid w:val="340A0F69"/>
    <w:rsid w:val="34B41C7B"/>
    <w:rsid w:val="34D45CCC"/>
    <w:rsid w:val="34D5145B"/>
    <w:rsid w:val="35FB9406"/>
    <w:rsid w:val="36162CA4"/>
    <w:rsid w:val="365136DC"/>
    <w:rsid w:val="3701572F"/>
    <w:rsid w:val="37251627"/>
    <w:rsid w:val="3754329E"/>
    <w:rsid w:val="377F94B4"/>
    <w:rsid w:val="37D7F1AE"/>
    <w:rsid w:val="38321307"/>
    <w:rsid w:val="38CE7BED"/>
    <w:rsid w:val="38EE192A"/>
    <w:rsid w:val="3931060F"/>
    <w:rsid w:val="398E0AC6"/>
    <w:rsid w:val="3A48133A"/>
    <w:rsid w:val="3A7F580C"/>
    <w:rsid w:val="3AFF5A97"/>
    <w:rsid w:val="3B883EDC"/>
    <w:rsid w:val="3B911CBD"/>
    <w:rsid w:val="3BBC450D"/>
    <w:rsid w:val="3BFC6459"/>
    <w:rsid w:val="3C540242"/>
    <w:rsid w:val="3C602759"/>
    <w:rsid w:val="3C8B56D3"/>
    <w:rsid w:val="3CF165A4"/>
    <w:rsid w:val="3DE96B72"/>
    <w:rsid w:val="3E321823"/>
    <w:rsid w:val="3E4B5393"/>
    <w:rsid w:val="3EB37388"/>
    <w:rsid w:val="3F76374A"/>
    <w:rsid w:val="3FDA96D4"/>
    <w:rsid w:val="3FFBA298"/>
    <w:rsid w:val="3FFCD17D"/>
    <w:rsid w:val="3FFFF251"/>
    <w:rsid w:val="410A4337"/>
    <w:rsid w:val="412D656B"/>
    <w:rsid w:val="414E1CF3"/>
    <w:rsid w:val="425A5C23"/>
    <w:rsid w:val="445675A5"/>
    <w:rsid w:val="45B21E62"/>
    <w:rsid w:val="45D23D40"/>
    <w:rsid w:val="45F15EB3"/>
    <w:rsid w:val="46AB1BA9"/>
    <w:rsid w:val="478C0393"/>
    <w:rsid w:val="489D421A"/>
    <w:rsid w:val="48AC20FC"/>
    <w:rsid w:val="48CD4895"/>
    <w:rsid w:val="4945BBD0"/>
    <w:rsid w:val="4A567B06"/>
    <w:rsid w:val="4BB04458"/>
    <w:rsid w:val="4CBC5C20"/>
    <w:rsid w:val="4DEBF660"/>
    <w:rsid w:val="4EBF0DC9"/>
    <w:rsid w:val="4FF72271"/>
    <w:rsid w:val="4FFF5454"/>
    <w:rsid w:val="504715D5"/>
    <w:rsid w:val="50DD573E"/>
    <w:rsid w:val="51CE15FE"/>
    <w:rsid w:val="527477A8"/>
    <w:rsid w:val="52FB8364"/>
    <w:rsid w:val="538556DC"/>
    <w:rsid w:val="53FF4819"/>
    <w:rsid w:val="555F00EE"/>
    <w:rsid w:val="56F8F648"/>
    <w:rsid w:val="576C591B"/>
    <w:rsid w:val="57A859DE"/>
    <w:rsid w:val="57AB93BE"/>
    <w:rsid w:val="57DBC91E"/>
    <w:rsid w:val="57FF2C16"/>
    <w:rsid w:val="5891729E"/>
    <w:rsid w:val="58A12D5A"/>
    <w:rsid w:val="58B840BB"/>
    <w:rsid w:val="593D6718"/>
    <w:rsid w:val="594516D5"/>
    <w:rsid w:val="59DF4E85"/>
    <w:rsid w:val="5A136A51"/>
    <w:rsid w:val="5AA0730F"/>
    <w:rsid w:val="5BCA7224"/>
    <w:rsid w:val="5BD85BE8"/>
    <w:rsid w:val="5BEB68A7"/>
    <w:rsid w:val="5C7D8136"/>
    <w:rsid w:val="5D773C78"/>
    <w:rsid w:val="5DE27FC0"/>
    <w:rsid w:val="5DFB3A78"/>
    <w:rsid w:val="5E236A19"/>
    <w:rsid w:val="5E2F3574"/>
    <w:rsid w:val="5E6C11E9"/>
    <w:rsid w:val="5EFFAB86"/>
    <w:rsid w:val="5EFFF7B3"/>
    <w:rsid w:val="5F3FA3DB"/>
    <w:rsid w:val="5F4909C6"/>
    <w:rsid w:val="5F514BBF"/>
    <w:rsid w:val="5F7A5770"/>
    <w:rsid w:val="5F7F81FE"/>
    <w:rsid w:val="5F9E0088"/>
    <w:rsid w:val="5FA76CAD"/>
    <w:rsid w:val="5FAE07E5"/>
    <w:rsid w:val="5FAFE532"/>
    <w:rsid w:val="5FDFEAE5"/>
    <w:rsid w:val="5FF92295"/>
    <w:rsid w:val="5FFB3714"/>
    <w:rsid w:val="5FFDDD2F"/>
    <w:rsid w:val="5FFF157B"/>
    <w:rsid w:val="609D7265"/>
    <w:rsid w:val="63293DF3"/>
    <w:rsid w:val="63A018E5"/>
    <w:rsid w:val="64B90E6F"/>
    <w:rsid w:val="64FE2780"/>
    <w:rsid w:val="654562D5"/>
    <w:rsid w:val="65DF2FC8"/>
    <w:rsid w:val="667F2769"/>
    <w:rsid w:val="66C468C0"/>
    <w:rsid w:val="66C9511F"/>
    <w:rsid w:val="66E718F4"/>
    <w:rsid w:val="66EA616C"/>
    <w:rsid w:val="66EF252E"/>
    <w:rsid w:val="67722E11"/>
    <w:rsid w:val="67CF5085"/>
    <w:rsid w:val="67DE6C60"/>
    <w:rsid w:val="67E3F359"/>
    <w:rsid w:val="67EFB039"/>
    <w:rsid w:val="69DE6F9C"/>
    <w:rsid w:val="6A446721"/>
    <w:rsid w:val="6AAB9193"/>
    <w:rsid w:val="6AB5850D"/>
    <w:rsid w:val="6B2F6A59"/>
    <w:rsid w:val="6B474E0E"/>
    <w:rsid w:val="6BB74C26"/>
    <w:rsid w:val="6BFF7CFA"/>
    <w:rsid w:val="6C09790C"/>
    <w:rsid w:val="6D0700AD"/>
    <w:rsid w:val="6D9739C3"/>
    <w:rsid w:val="6DED75D3"/>
    <w:rsid w:val="6E1B173C"/>
    <w:rsid w:val="6E4DF7FD"/>
    <w:rsid w:val="6EB41528"/>
    <w:rsid w:val="6ED27CDD"/>
    <w:rsid w:val="6F134E87"/>
    <w:rsid w:val="6F7BF5EA"/>
    <w:rsid w:val="6F9FE1CE"/>
    <w:rsid w:val="6FBE8A16"/>
    <w:rsid w:val="6FD77DF6"/>
    <w:rsid w:val="6FDFC4F7"/>
    <w:rsid w:val="6FE14395"/>
    <w:rsid w:val="6FEEE252"/>
    <w:rsid w:val="71A85B13"/>
    <w:rsid w:val="720F0FF6"/>
    <w:rsid w:val="734CD956"/>
    <w:rsid w:val="737F2B52"/>
    <w:rsid w:val="73C75B2E"/>
    <w:rsid w:val="74620429"/>
    <w:rsid w:val="74814BDA"/>
    <w:rsid w:val="74DB372D"/>
    <w:rsid w:val="75DF10B5"/>
    <w:rsid w:val="75F7AEA7"/>
    <w:rsid w:val="764E5A97"/>
    <w:rsid w:val="769F34BF"/>
    <w:rsid w:val="76BFC924"/>
    <w:rsid w:val="76D907BC"/>
    <w:rsid w:val="76D91E36"/>
    <w:rsid w:val="76EC9DD3"/>
    <w:rsid w:val="76F7DB5B"/>
    <w:rsid w:val="76F89842"/>
    <w:rsid w:val="77777198"/>
    <w:rsid w:val="777F9FA1"/>
    <w:rsid w:val="77BEFF5F"/>
    <w:rsid w:val="77E574DE"/>
    <w:rsid w:val="77F7BD38"/>
    <w:rsid w:val="77FD042C"/>
    <w:rsid w:val="78754DBE"/>
    <w:rsid w:val="78AA128E"/>
    <w:rsid w:val="78AD980B"/>
    <w:rsid w:val="79235AA9"/>
    <w:rsid w:val="7999F318"/>
    <w:rsid w:val="79DFC81C"/>
    <w:rsid w:val="79E06D68"/>
    <w:rsid w:val="7A3E26E1"/>
    <w:rsid w:val="7A7A7D8F"/>
    <w:rsid w:val="7A7F9F6C"/>
    <w:rsid w:val="7AD97550"/>
    <w:rsid w:val="7AFE2DC9"/>
    <w:rsid w:val="7B944DF4"/>
    <w:rsid w:val="7B94C0B8"/>
    <w:rsid w:val="7BBDB9B1"/>
    <w:rsid w:val="7BDD3969"/>
    <w:rsid w:val="7BE3BA73"/>
    <w:rsid w:val="7BEF5ED5"/>
    <w:rsid w:val="7BF47201"/>
    <w:rsid w:val="7C603954"/>
    <w:rsid w:val="7CB6DB89"/>
    <w:rsid w:val="7CEEC030"/>
    <w:rsid w:val="7D300408"/>
    <w:rsid w:val="7D4F87BF"/>
    <w:rsid w:val="7D8FFD8C"/>
    <w:rsid w:val="7DAFBCD5"/>
    <w:rsid w:val="7DDB12A1"/>
    <w:rsid w:val="7DE71687"/>
    <w:rsid w:val="7DFCF265"/>
    <w:rsid w:val="7DFF59DB"/>
    <w:rsid w:val="7E7FB04E"/>
    <w:rsid w:val="7EAA313A"/>
    <w:rsid w:val="7EBE2B6F"/>
    <w:rsid w:val="7EDF1B0C"/>
    <w:rsid w:val="7EEB4743"/>
    <w:rsid w:val="7F5A3A7C"/>
    <w:rsid w:val="7F7FFFFF"/>
    <w:rsid w:val="7F87AAAE"/>
    <w:rsid w:val="7F99A9AD"/>
    <w:rsid w:val="7FAF623C"/>
    <w:rsid w:val="7FBF7440"/>
    <w:rsid w:val="7FBFC21B"/>
    <w:rsid w:val="7FC401DD"/>
    <w:rsid w:val="7FDB2D92"/>
    <w:rsid w:val="7FDEF209"/>
    <w:rsid w:val="7FE9030B"/>
    <w:rsid w:val="7FF770BD"/>
    <w:rsid w:val="7FF9B78A"/>
    <w:rsid w:val="7FFBC700"/>
    <w:rsid w:val="86BEC466"/>
    <w:rsid w:val="87DDF15B"/>
    <w:rsid w:val="8FDA2C68"/>
    <w:rsid w:val="977B7A7C"/>
    <w:rsid w:val="978B17BB"/>
    <w:rsid w:val="97A710C1"/>
    <w:rsid w:val="97F70E84"/>
    <w:rsid w:val="99F79F0B"/>
    <w:rsid w:val="9EDB5FBB"/>
    <w:rsid w:val="9F3F2F36"/>
    <w:rsid w:val="9FBEB9E8"/>
    <w:rsid w:val="9FEA74BF"/>
    <w:rsid w:val="9FF1156C"/>
    <w:rsid w:val="9FF5437C"/>
    <w:rsid w:val="9FFA4748"/>
    <w:rsid w:val="9FFF4112"/>
    <w:rsid w:val="A66FBE92"/>
    <w:rsid w:val="A7BF3045"/>
    <w:rsid w:val="ABBF62D0"/>
    <w:rsid w:val="ABCF48FF"/>
    <w:rsid w:val="AD76601E"/>
    <w:rsid w:val="ADF53495"/>
    <w:rsid w:val="AE7E4C8D"/>
    <w:rsid w:val="AFFF1002"/>
    <w:rsid w:val="B0BB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BodyText"/>
    <w:qFormat/>
    <w:rsid w:val="00715EBC"/>
    <w:pPr>
      <w:widowControl w:val="0"/>
      <w:jc w:val="both"/>
    </w:pPr>
    <w:rPr>
      <w:rFonts w:ascii="仿宋" w:eastAsia="仿宋" w:hAnsi="宋体"/>
      <w:sz w:val="3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15EBC"/>
    <w:pPr>
      <w:spacing w:beforeAutospacing="1" w:afterAutospacing="1"/>
      <w:jc w:val="left"/>
      <w:outlineLvl w:val="0"/>
    </w:pPr>
    <w:rPr>
      <w:rFonts w:ascii="宋体" w:eastAsia="宋体" w:cs="宋体"/>
      <w:b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15EBC"/>
    <w:pPr>
      <w:spacing w:beforeAutospacing="1" w:afterAutospacing="1"/>
      <w:jc w:val="left"/>
      <w:outlineLvl w:val="1"/>
    </w:pPr>
    <w:rPr>
      <w:rFonts w:ascii="宋体" w:eastAsia="宋体" w:cs="宋体"/>
      <w:b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15EBC"/>
    <w:pPr>
      <w:spacing w:beforeAutospacing="1" w:afterAutospacing="1"/>
      <w:jc w:val="left"/>
      <w:outlineLvl w:val="2"/>
    </w:pPr>
    <w:rPr>
      <w:rFonts w:ascii="宋体" w:eastAsia="宋体" w:cs="宋体"/>
      <w:b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仿宋" w:eastAsia="仿宋" w:hAnsi="宋体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仿宋" w:eastAsia="仿宋" w:hAnsi="宋体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15EBC"/>
    <w:pPr>
      <w:spacing w:line="240" w:lineRule="atLeast"/>
    </w:pPr>
    <w:rPr>
      <w:rFonts w:eastAsia="小标宋"/>
      <w:sz w:val="44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5EBC"/>
    <w:rPr>
      <w:rFonts w:ascii="宋体" w:eastAsia="小标宋" w:hAnsi="宋体" w:cs="Times New Roman"/>
      <w:sz w:val="32"/>
      <w:szCs w:val="32"/>
    </w:rPr>
  </w:style>
  <w:style w:type="paragraph" w:styleId="Footer">
    <w:name w:val="footer"/>
    <w:basedOn w:val="Normal"/>
    <w:link w:val="FooterChar"/>
    <w:uiPriority w:val="99"/>
    <w:rsid w:val="00715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5EBC"/>
    <w:rPr>
      <w:rFonts w:ascii="宋体" w:eastAsia="方正仿宋简体" w:hAnsi="宋体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5EBC"/>
    <w:rPr>
      <w:rFonts w:ascii="宋体" w:eastAsia="方正仿宋简体" w:hAnsi="宋体" w:cs="Times New Roman"/>
      <w:sz w:val="18"/>
      <w:szCs w:val="18"/>
    </w:rPr>
  </w:style>
  <w:style w:type="paragraph" w:styleId="NormalWeb">
    <w:name w:val="Normal (Web)"/>
    <w:basedOn w:val="Normal"/>
    <w:uiPriority w:val="99"/>
    <w:rsid w:val="00715EBC"/>
    <w:rPr>
      <w:sz w:val="24"/>
    </w:rPr>
  </w:style>
  <w:style w:type="table" w:styleId="TableGrid">
    <w:name w:val="Table Grid"/>
    <w:basedOn w:val="TableNormal"/>
    <w:uiPriority w:val="99"/>
    <w:rsid w:val="00715EB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715EBC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715EB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15EBC"/>
    <w:rPr>
      <w:rFonts w:cs="Times New Roman"/>
      <w:color w:val="666666"/>
      <w:sz w:val="18"/>
      <w:szCs w:val="18"/>
      <w:u w:val="none"/>
    </w:rPr>
  </w:style>
  <w:style w:type="character" w:styleId="Emphasis">
    <w:name w:val="Emphasis"/>
    <w:basedOn w:val="DefaultParagraphFont"/>
    <w:uiPriority w:val="99"/>
    <w:qFormat/>
    <w:locked/>
    <w:rsid w:val="00715EBC"/>
    <w:rPr>
      <w:rFonts w:cs="Times New Roman"/>
    </w:rPr>
  </w:style>
  <w:style w:type="character" w:styleId="Hyperlink">
    <w:name w:val="Hyperlink"/>
    <w:basedOn w:val="DefaultParagraphFont"/>
    <w:uiPriority w:val="99"/>
    <w:rsid w:val="00715EBC"/>
    <w:rPr>
      <w:rFonts w:cs="Times New Roman"/>
      <w:color w:val="666666"/>
      <w:sz w:val="18"/>
      <w:szCs w:val="18"/>
      <w:u w:val="none"/>
    </w:rPr>
  </w:style>
  <w:style w:type="paragraph" w:customStyle="1" w:styleId="Default">
    <w:name w:val="Default"/>
    <w:basedOn w:val="Normal"/>
    <w:uiPriority w:val="99"/>
    <w:semiHidden/>
    <w:rsid w:val="00715EBC"/>
    <w:pPr>
      <w:autoSpaceDE w:val="0"/>
      <w:autoSpaceDN w:val="0"/>
      <w:adjustRightInd w:val="0"/>
      <w:jc w:val="left"/>
    </w:pPr>
    <w:rPr>
      <w:rFonts w:ascii="方正仿宋_GBK" w:hAnsi="方正仿宋_GBK" w:cs="宋体"/>
      <w:color w:val="000000"/>
      <w:kern w:val="0"/>
      <w:sz w:val="24"/>
      <w:szCs w:val="24"/>
    </w:rPr>
  </w:style>
  <w:style w:type="character" w:customStyle="1" w:styleId="wenzhang1">
    <w:name w:val="wenzhang1"/>
    <w:basedOn w:val="DefaultParagraphFont"/>
    <w:uiPriority w:val="99"/>
    <w:rsid w:val="00715EBC"/>
    <w:rPr>
      <w:rFonts w:ascii="宋体" w:eastAsia="宋体" w:hAnsi="宋体" w:cs="宋体"/>
      <w:color w:val="000000"/>
      <w:sz w:val="21"/>
      <w:szCs w:val="21"/>
    </w:rPr>
  </w:style>
  <w:style w:type="character" w:customStyle="1" w:styleId="font61">
    <w:name w:val="font61"/>
    <w:basedOn w:val="DefaultParagraphFont"/>
    <w:uiPriority w:val="99"/>
    <w:rsid w:val="00715EBC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DefaultParagraphFont"/>
    <w:uiPriority w:val="99"/>
    <w:rsid w:val="00715EBC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41">
    <w:name w:val="font41"/>
    <w:basedOn w:val="DefaultParagraphFont"/>
    <w:uiPriority w:val="99"/>
    <w:rsid w:val="00715EBC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basedOn w:val="DefaultParagraphFont"/>
    <w:uiPriority w:val="99"/>
    <w:rsid w:val="00715EBC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2">
    <w:name w:val="font12"/>
    <w:basedOn w:val="DefaultParagraphFont"/>
    <w:uiPriority w:val="99"/>
    <w:rsid w:val="00715EBC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1">
    <w:name w:val="font21"/>
    <w:basedOn w:val="DefaultParagraphFont"/>
    <w:uiPriority w:val="99"/>
    <w:rsid w:val="00715EBC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71">
    <w:name w:val="font71"/>
    <w:basedOn w:val="DefaultParagraphFont"/>
    <w:uiPriority w:val="99"/>
    <w:rsid w:val="00715EBC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basedOn w:val="DefaultParagraphFont"/>
    <w:uiPriority w:val="99"/>
    <w:rsid w:val="00715EBC"/>
    <w:rPr>
      <w:rFonts w:ascii="宋体" w:eastAsia="宋体" w:hAnsi="宋体" w:cs="宋体"/>
      <w:color w:val="000000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8A5B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仿宋" w:eastAsia="仿宋" w:hAnsi="宋体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132</Words>
  <Characters>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刘浩然</dc:creator>
  <cp:keywords/>
  <dc:description/>
  <cp:lastModifiedBy>PC</cp:lastModifiedBy>
  <cp:revision>2</cp:revision>
  <cp:lastPrinted>2021-07-28T02:56:00Z</cp:lastPrinted>
  <dcterms:created xsi:type="dcterms:W3CDTF">2021-07-28T08:04:00Z</dcterms:created>
  <dcterms:modified xsi:type="dcterms:W3CDTF">2021-07-28T08:04:00Z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F2EB29FD45914C0AB3B683F70E88E5AD</vt:lpwstr>
  </property>
</Properties>
</file>