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1353"/>
        <w:tblOverlap w:val="never"/>
        <w:tblW w:w="9180" w:type="dxa"/>
        <w:jc w:val="center"/>
        <w:tblLayout w:type="fixed"/>
        <w:tblCellMar>
          <w:top w:w="0" w:type="dxa"/>
          <w:left w:w="0" w:type="dxa"/>
          <w:bottom w:w="0" w:type="dxa"/>
          <w:right w:w="0" w:type="dxa"/>
        </w:tblCellMar>
      </w:tblPr>
      <w:tblGrid>
        <w:gridCol w:w="1284"/>
        <w:gridCol w:w="2269"/>
        <w:gridCol w:w="1031"/>
        <w:gridCol w:w="753"/>
        <w:gridCol w:w="462"/>
        <w:gridCol w:w="435"/>
        <w:gridCol w:w="1266"/>
        <w:gridCol w:w="1680"/>
      </w:tblGrid>
      <w:tr>
        <w:tblPrEx>
          <w:tblCellMar>
            <w:top w:w="0" w:type="dxa"/>
            <w:left w:w="0" w:type="dxa"/>
            <w:bottom w:w="0" w:type="dxa"/>
            <w:right w:w="0" w:type="dxa"/>
          </w:tblCellMar>
        </w:tblPrEx>
        <w:trPr>
          <w:trHeight w:val="719" w:hRule="atLeast"/>
          <w:jc w:val="center"/>
        </w:trPr>
        <w:tc>
          <w:tcPr>
            <w:tcW w:w="918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平泉市民政局“双随机”抽查结果公示表</w:t>
            </w:r>
          </w:p>
        </w:tc>
      </w:tr>
      <w:tr>
        <w:tblPrEx>
          <w:tblCellMar>
            <w:top w:w="0" w:type="dxa"/>
            <w:left w:w="0" w:type="dxa"/>
            <w:bottom w:w="0" w:type="dxa"/>
            <w:right w:w="0" w:type="dxa"/>
          </w:tblCellMar>
        </w:tblPrEx>
        <w:trPr>
          <w:trHeight w:val="965" w:hRule="atLeast"/>
          <w:jc w:val="center"/>
        </w:trPr>
        <w:tc>
          <w:tcPr>
            <w:tcW w:w="12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4053" w:type="dxa"/>
            <w:gridSpan w:val="3"/>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平泉市杏花源老年公寓</w:t>
            </w:r>
          </w:p>
        </w:tc>
        <w:tc>
          <w:tcPr>
            <w:tcW w:w="2163" w:type="dxa"/>
            <w:gridSpan w:val="3"/>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法定代表人</w:t>
            </w:r>
          </w:p>
        </w:tc>
        <w:tc>
          <w:tcPr>
            <w:tcW w:w="16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柳建平</w:t>
            </w:r>
          </w:p>
        </w:tc>
      </w:tr>
      <w:tr>
        <w:tblPrEx>
          <w:tblCellMar>
            <w:top w:w="0" w:type="dxa"/>
            <w:left w:w="0" w:type="dxa"/>
            <w:bottom w:w="0" w:type="dxa"/>
            <w:right w:w="0" w:type="dxa"/>
          </w:tblCellMar>
        </w:tblPrEx>
        <w:trPr>
          <w:trHeight w:val="1076"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t>注册号</w:t>
            </w:r>
            <w:r>
              <w:rPr>
                <w:rFonts w:hint="eastAsia" w:ascii="宋体" w:hAnsi="宋体" w:cs="宋体"/>
                <w:i w:val="0"/>
                <w:color w:val="000000"/>
                <w:kern w:val="0"/>
                <w:sz w:val="24"/>
                <w:szCs w:val="24"/>
                <w:u w:val="none"/>
                <w:lang w:val="en-US" w:eastAsia="zh-CN" w:bidi="ar"/>
              </w:rPr>
              <w:t>/统一信用代码</w:t>
            </w:r>
          </w:p>
        </w:tc>
        <w:tc>
          <w:tcPr>
            <w:tcW w:w="226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5213082335906983X9</w:t>
            </w:r>
          </w:p>
        </w:tc>
        <w:tc>
          <w:tcPr>
            <w:tcW w:w="2681" w:type="dxa"/>
            <w:gridSpan w:val="4"/>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p>
        </w:tc>
        <w:tc>
          <w:tcPr>
            <w:tcW w:w="2946"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15128566555</w:t>
            </w:r>
          </w:p>
        </w:tc>
      </w:tr>
      <w:tr>
        <w:tblPrEx>
          <w:tblCellMar>
            <w:top w:w="0" w:type="dxa"/>
            <w:left w:w="0" w:type="dxa"/>
            <w:bottom w:w="0" w:type="dxa"/>
            <w:right w:w="0" w:type="dxa"/>
          </w:tblCellMar>
        </w:tblPrEx>
        <w:trPr>
          <w:trHeight w:val="800" w:hRule="atLeast"/>
          <w:jc w:val="center"/>
        </w:trPr>
        <w:tc>
          <w:tcPr>
            <w:tcW w:w="12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住</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所</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8"/>
                <w:szCs w:val="28"/>
                <w:u w:val="none"/>
                <w:lang w:val="en-US" w:eastAsia="zh-CN"/>
              </w:rPr>
            </w:pPr>
            <w:r>
              <w:rPr>
                <w:rFonts w:hint="eastAsia" w:ascii="Times New Roman" w:hAnsi="Times New Roman" w:cs="Times New Roman"/>
                <w:i w:val="0"/>
                <w:color w:val="000000"/>
                <w:sz w:val="28"/>
                <w:szCs w:val="28"/>
                <w:u w:val="none"/>
                <w:lang w:eastAsia="zh-CN"/>
              </w:rPr>
              <w:t>河北省承德市平泉市卧龙镇杏树园子村</w:t>
            </w:r>
            <w:r>
              <w:rPr>
                <w:rFonts w:hint="eastAsia" w:ascii="Times New Roman" w:hAnsi="Times New Roman" w:cs="Times New Roman"/>
                <w:i w:val="0"/>
                <w:color w:val="000000"/>
                <w:sz w:val="28"/>
                <w:szCs w:val="28"/>
                <w:u w:val="none"/>
                <w:lang w:val="en-US" w:eastAsia="zh-CN"/>
              </w:rPr>
              <w:t>5组</w:t>
            </w:r>
          </w:p>
        </w:tc>
      </w:tr>
      <w:tr>
        <w:tblPrEx>
          <w:tblCellMar>
            <w:top w:w="0" w:type="dxa"/>
            <w:left w:w="0" w:type="dxa"/>
            <w:bottom w:w="0" w:type="dxa"/>
            <w:right w:w="0" w:type="dxa"/>
          </w:tblCellMar>
        </w:tblPrEx>
        <w:trPr>
          <w:trHeight w:val="800"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检查机关</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平泉市民政局</w:t>
            </w:r>
          </w:p>
        </w:tc>
      </w:tr>
      <w:tr>
        <w:tblPrEx>
          <w:tblCellMar>
            <w:top w:w="0" w:type="dxa"/>
            <w:left w:w="0" w:type="dxa"/>
            <w:bottom w:w="0" w:type="dxa"/>
            <w:right w:w="0" w:type="dxa"/>
          </w:tblCellMar>
        </w:tblPrEx>
        <w:trPr>
          <w:trHeight w:val="3169" w:hRule="atLeast"/>
          <w:jc w:val="center"/>
        </w:trPr>
        <w:tc>
          <w:tcPr>
            <w:tcW w:w="1284"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检查内容</w:t>
            </w:r>
          </w:p>
        </w:tc>
        <w:tc>
          <w:tcPr>
            <w:tcW w:w="7896" w:type="dxa"/>
            <w:gridSpan w:val="7"/>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民办非企业单位在申请登记时弄虚作假，骗取登记的；涂改、出租、出借民办非企业单位登记证书，或者出租、出借民办非企业单位印章的；超出其章程规定的宗旨和业务范围进行活动的；拒不接受或者不按照规定接受监督检查的；不按照规定办理变更登记的；设立分支机构的；从事营利性的经营活动的；侵占、私分、挪用民办非企业单位的资产或者所接受的捐赠、资助的；违反国家有关规定收取费用、筹集资金或者接受使用捐赠、资助的；未经登记，擅自以民办非企业单位名义进行活动的，或者被撤销登记的民办非企业单位继续以民办非企业单位名义进行活动的；其他违反本条例规定的情形。</w:t>
            </w:r>
          </w:p>
        </w:tc>
      </w:tr>
      <w:tr>
        <w:tblPrEx>
          <w:tblCellMar>
            <w:top w:w="0" w:type="dxa"/>
            <w:left w:w="0" w:type="dxa"/>
            <w:bottom w:w="0" w:type="dxa"/>
            <w:right w:w="0" w:type="dxa"/>
          </w:tblCellMar>
        </w:tblPrEx>
        <w:trPr>
          <w:trHeight w:val="426"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c>
          <w:tcPr>
            <w:tcW w:w="7896" w:type="dxa"/>
            <w:gridSpan w:val="7"/>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65"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检查结果</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正常，</w:t>
            </w:r>
            <w:r>
              <w:rPr>
                <w:rFonts w:hint="eastAsia" w:ascii="宋体" w:hAnsi="宋体" w:eastAsia="宋体" w:cs="宋体"/>
                <w:i w:val="0"/>
                <w:color w:val="000000"/>
                <w:kern w:val="0"/>
                <w:sz w:val="28"/>
                <w:szCs w:val="28"/>
                <w:u w:val="none"/>
                <w:lang w:val="en-US" w:eastAsia="zh-CN" w:bidi="ar"/>
              </w:rPr>
              <w:t>未发现违法违规情况。</w:t>
            </w:r>
          </w:p>
        </w:tc>
      </w:tr>
      <w:tr>
        <w:tblPrEx>
          <w:tblCellMar>
            <w:top w:w="0" w:type="dxa"/>
            <w:left w:w="0" w:type="dxa"/>
            <w:bottom w:w="0" w:type="dxa"/>
            <w:right w:w="0" w:type="dxa"/>
          </w:tblCellMar>
        </w:tblPrEx>
        <w:trPr>
          <w:trHeight w:val="1574" w:hRule="atLeast"/>
          <w:jc w:val="center"/>
        </w:trPr>
        <w:tc>
          <w:tcPr>
            <w:tcW w:w="1284"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检查机关         意见</w:t>
            </w: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检查人</w:t>
            </w: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签字</w:t>
            </w:r>
            <w:r>
              <w:rPr>
                <w:rFonts w:hint="default" w:ascii="Times New Roman" w:hAnsi="Times New Roman" w:eastAsia="宋体" w:cs="Times New Roman"/>
                <w:i w:val="0"/>
                <w:color w:val="000000"/>
                <w:kern w:val="0"/>
                <w:sz w:val="28"/>
                <w:szCs w:val="28"/>
                <w:u w:val="none"/>
                <w:lang w:val="en-US" w:eastAsia="zh-CN" w:bidi="ar"/>
              </w:rPr>
              <w:t>):</w:t>
            </w:r>
          </w:p>
        </w:tc>
        <w:tc>
          <w:tcPr>
            <w:tcW w:w="1215" w:type="dxa"/>
            <w:gridSpan w:val="2"/>
            <w:tcBorders>
              <w:top w:val="single" w:color="000000" w:sz="8" w:space="0"/>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3381" w:type="dxa"/>
            <w:gridSpan w:val="3"/>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主管领导</w:t>
            </w: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签字</w:t>
            </w:r>
            <w:r>
              <w:rPr>
                <w:rFonts w:hint="default" w:ascii="Times New Roman" w:hAnsi="Times New Roman" w:eastAsia="宋体" w:cs="Times New Roman"/>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800"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1215"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领导</w:t>
            </w:r>
          </w:p>
        </w:tc>
        <w:tc>
          <w:tcPr>
            <w:tcW w:w="3381" w:type="dxa"/>
            <w:gridSpan w:val="3"/>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r>
      <w:tr>
        <w:tblPrEx>
          <w:tblCellMar>
            <w:top w:w="0" w:type="dxa"/>
            <w:left w:w="0" w:type="dxa"/>
            <w:bottom w:w="0" w:type="dxa"/>
            <w:right w:w="0" w:type="dxa"/>
          </w:tblCellMar>
        </w:tblPrEx>
        <w:trPr>
          <w:trHeight w:val="1120"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1215"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意见</w:t>
            </w:r>
          </w:p>
        </w:tc>
        <w:tc>
          <w:tcPr>
            <w:tcW w:w="3381" w:type="dxa"/>
            <w:gridSpan w:val="3"/>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单位公章</w:t>
            </w:r>
            <w:r>
              <w:rPr>
                <w:rFonts w:hint="default" w:ascii="Times New Roman" w:hAnsi="Times New Roman" w:eastAsia="宋体" w:cs="Times New Roman"/>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936"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年</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月</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日</w:t>
            </w:r>
          </w:p>
        </w:tc>
        <w:tc>
          <w:tcPr>
            <w:tcW w:w="1215" w:type="dxa"/>
            <w:gridSpan w:val="2"/>
            <w:tcBorders>
              <w:top w:val="nil"/>
              <w:left w:val="nil"/>
              <w:bottom w:val="single" w:color="000000" w:sz="8" w:space="0"/>
              <w:right w:val="single" w:color="000000" w:sz="8" w:space="0"/>
            </w:tcBorders>
            <w:noWrap/>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3381"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8"/>
                <w:szCs w:val="28"/>
                <w:u w:val="none"/>
              </w:rPr>
            </w:pPr>
            <w:r>
              <w:rPr>
                <w:rFonts w:hint="eastAsia" w:ascii="宋体" w:hAnsi="宋体" w:eastAsia="宋体" w:cs="宋体"/>
                <w:i w:val="0"/>
                <w:color w:val="000000"/>
                <w:kern w:val="0"/>
                <w:sz w:val="28"/>
                <w:szCs w:val="28"/>
                <w:u w:val="none"/>
                <w:lang w:val="en-US" w:eastAsia="zh-CN" w:bidi="ar"/>
              </w:rPr>
              <w:t>年</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月</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日</w:t>
            </w:r>
          </w:p>
        </w:tc>
      </w:tr>
    </w:tbl>
    <w:p>
      <w:bookmarkStart w:id="0" w:name="_GoBack"/>
      <w:bookmarkEnd w:id="0"/>
    </w:p>
    <w:sectPr>
      <w:pgSz w:w="11906" w:h="16838"/>
      <w:pgMar w:top="1361" w:right="1800" w:bottom="136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81F79"/>
    <w:rsid w:val="014F07F2"/>
    <w:rsid w:val="04D03570"/>
    <w:rsid w:val="11816164"/>
    <w:rsid w:val="1C687B56"/>
    <w:rsid w:val="1E7C2078"/>
    <w:rsid w:val="299F1C22"/>
    <w:rsid w:val="2D0D6F10"/>
    <w:rsid w:val="3167050B"/>
    <w:rsid w:val="358B4B74"/>
    <w:rsid w:val="46A42B7D"/>
    <w:rsid w:val="5AE46862"/>
    <w:rsid w:val="61F83BD0"/>
    <w:rsid w:val="65F0037F"/>
    <w:rsid w:val="697608D4"/>
    <w:rsid w:val="74D81F79"/>
    <w:rsid w:val="7B7A046D"/>
    <w:rsid w:val="7FA2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2020-11-02T01:51:00Z</dcterms:created>
  <dc:creator>安若浮生℡</dc:creator>
  <cp:lastModifiedBy>晨曦之光1419828407</cp:lastModifiedBy>
  <cp:lastPrinted>2020-12-04T07:57:00Z</cp:lastPrinted>
  <dcterms:modified xsi:type="dcterms:W3CDTF">2020-12-09T07:43:47Z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